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๑๓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หนึ่งในประชาคม</w:t>
        <w:tab/>
        <w:t>เวลา  ๘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ใชกระบวนการอานสรางความรูและความคิดเพื่อนําไปตัดสินใจแกปญหาในการดําเนินชีวิตและม </w:t>
      </w:r>
      <w:r>
        <w:rPr/>
        <w:t>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4" w:firstLine="720"/>
        <w:jc w:val="righ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พื่ออ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“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w w:val="100"/>
        </w:rPr>
        <w:t>ฑ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หง</w:t>
      </w:r>
      <w:r>
        <w:rPr>
          <w:w w:val="100"/>
        </w:rPr>
        <w:t>า 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ป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ต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w w:val="100"/>
        </w:rPr>
        <w:t>ทั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ี</w:t>
      </w:r>
      <w:r>
        <w:rPr>
          <w:spacing w:val="0"/>
          <w:w w:val="100"/>
        </w:rPr>
        <w:t>ซ</w:t>
      </w:r>
      <w:r>
        <w:rPr>
          <w:w w:val="100"/>
        </w:rPr>
        <w:t>า</w:t>
      </w:r>
      <w:r>
        <w:rPr/>
        <w:t> </w:t>
      </w:r>
      <w:r>
        <w:rPr>
          <w:spacing w:val="-14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ัม</w:t>
      </w:r>
      <w:r>
        <w:rPr>
          <w:spacing w:val="-2"/>
          <w:w w:val="100"/>
        </w:rPr>
        <w:t>ฤ</w:t>
      </w:r>
      <w:r>
        <w:rPr>
          <w:w w:val="100"/>
        </w:rPr>
        <w:t>ท</w:t>
      </w:r>
      <w:r>
        <w:rPr>
          <w:spacing w:val="-2"/>
          <w:w w:val="100"/>
        </w:rPr>
        <w:t>ธ</w:t>
      </w:r>
      <w:r>
        <w:rPr>
          <w:w w:val="100"/>
        </w:rPr>
        <w:t>ิ์</w:t>
      </w:r>
      <w:r>
        <w:rPr>
          <w:spacing w:val="-8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ฯ</w:t>
      </w:r>
      <w:r>
        <w:rPr>
          <w:w w:val="100"/>
        </w:rPr>
        <w:t>”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</w:p>
    <w:p>
      <w:pPr>
        <w:pStyle w:val="BodyText"/>
        <w:spacing w:before="10"/>
        <w:ind w:left="115"/>
      </w:pP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 บอกความหมาย อธิบายและฝกใชคํา หนา ๑๒๐– ๑๒๒ จากนั้นนําสงครู ครูเฉลยและตรวจสอบความ </w:t>
      </w:r>
      <w:r>
        <w:rPr>
          <w:w w:val="100"/>
        </w:rPr>
        <w:t>ถูกตองครูเนนใหนักเรียนมีความขยันหมั่นเพียร</w:t>
      </w:r>
      <w:r>
        <w:rPr/>
        <w:t>  </w:t>
      </w:r>
      <w:r>
        <w:rPr>
          <w:w w:val="100"/>
        </w:rPr>
        <w:t>ซื่อสัตย</w:t>
      </w:r>
      <w:r>
        <w:rPr/>
        <w:t>  </w:t>
      </w:r>
      <w:r>
        <w:rPr>
          <w:w w:val="100"/>
        </w:rPr>
        <w:t>และตรงตอเวลา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๖เขียนคําอานและนําคํามาแตงประโยค เสร็จแลวนําสงครูตรวจสอบความถูกตองและอานประโยคที่ตนเอง </w:t>
      </w:r>
      <w:r>
        <w:rPr>
          <w:w w:val="100"/>
        </w:rPr>
        <w:t>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10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๑๓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หนึ่งในประชาคม</w:t>
        <w:tab/>
        <w:t>เวลา  ๘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06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08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าค</w:t>
      </w:r>
      <w:r>
        <w:rPr>
          <w:spacing w:val="6"/>
          <w:w w:val="100"/>
        </w:rPr>
        <w:t>ม</w:t>
      </w:r>
      <w:r>
        <w:rPr>
          <w:w w:val="100"/>
        </w:rPr>
        <w:t>”</w:t>
      </w:r>
      <w:r>
        <w:rPr/>
        <w:t> </w:t>
      </w:r>
      <w:r>
        <w:rPr>
          <w:spacing w:val="7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 </w:t>
      </w:r>
      <w:r>
        <w:rPr/>
        <w:t>ภาษาเพื่อชีวิต ภาษาพาที ชั้นประถมศึกษาปที่ ๖ หนา </w:t>
      </w:r>
      <w:r>
        <w:rPr>
          <w:spacing w:val="2"/>
        </w:rPr>
        <w:t>๑๙๖ </w:t>
      </w:r>
      <w:r>
        <w:rPr/>
        <w:t>– </w:t>
      </w:r>
      <w:r>
        <w:rPr>
          <w:spacing w:val="2"/>
        </w:rPr>
        <w:t>๒๐๒ </w:t>
      </w:r>
      <w:r>
        <w:rPr>
          <w:spacing w:val="1"/>
        </w:rPr>
        <w:t>โดยอานตอกันคนละ </w:t>
      </w:r>
      <w:r>
        <w:rPr/>
        <w:t>๑ ยอหนา ครู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</w:t>
      </w:r>
      <w:r>
        <w:rPr>
          <w:spacing w:val="-1"/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/>
        <w:t>ตอบดังนี้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เหตุที่ตะวันและดลไดรับการคัดเลือกใหไปตางประเทศเพราะอะไร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มือ</w:t>
      </w:r>
      <w:r>
        <w:rPr>
          <w:spacing w:val="0"/>
          <w:w w:val="100"/>
          <w:sz w:val="32"/>
          <w:szCs w:val="32"/>
        </w:rPr>
        <w:t>งห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อิ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-1"/>
          <w:w w:val="100"/>
          <w:sz w:val="32"/>
          <w:szCs w:val="32"/>
        </w:rPr>
        <w:t>ดน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เซ</w:t>
      </w:r>
      <w:r>
        <w:rPr>
          <w:w w:val="100"/>
          <w:sz w:val="32"/>
          <w:szCs w:val="32"/>
        </w:rPr>
        <w:t>ีย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เพราะเหตุใดชาวอินโดนีเซียจึงไมนิยมเปดหนาตาง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คนสวนใหญของประเทศอินโดนีเซียนับถือศาสนาใด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อินโดนีเซียเคยตกเปนอาณานิคมของประเทศใด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“มาตา ฮารี”</w:t>
      </w:r>
      <w:r>
        <w:rPr>
          <w:spacing w:val="62"/>
          <w:sz w:val="32"/>
          <w:szCs w:val="32"/>
        </w:rPr>
        <w:t> </w:t>
      </w:r>
      <w:r>
        <w:rPr>
          <w:sz w:val="32"/>
          <w:szCs w:val="32"/>
        </w:rPr>
        <w:t>หมายถึงอะไร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ัมพั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-1"/>
          <w:w w:val="100"/>
          <w:sz w:val="32"/>
          <w:szCs w:val="32"/>
        </w:rPr>
        <w:t>ดน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เซ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ยต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มั</w:t>
      </w:r>
      <w:r>
        <w:rPr>
          <w:spacing w:val="-1"/>
          <w:w w:val="100"/>
          <w:sz w:val="32"/>
          <w:szCs w:val="32"/>
        </w:rPr>
        <w:t>ยใ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“มิซัง เซียม”</w:t>
      </w:r>
      <w:r>
        <w:rPr>
          <w:spacing w:val="62"/>
          <w:sz w:val="32"/>
          <w:szCs w:val="32"/>
        </w:rPr>
        <w:t> </w:t>
      </w:r>
      <w:r>
        <w:rPr>
          <w:sz w:val="32"/>
          <w:szCs w:val="32"/>
        </w:rPr>
        <w:t>คืออะไร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ยนใน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ุมอ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เซ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น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667" w:val="left" w:leader="none"/>
        </w:tabs>
        <w:spacing w:line="276" w:lineRule="auto" w:before="61"/>
        <w:ind w:left="115" w:right="113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๑๓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หนึ่งในประชาคม</w:t>
        <w:tab/>
        <w:t>เวลา  ๘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spacing w:val="0"/>
          <w:w w:val="100"/>
        </w:rPr>
        <w:t>บ</w:t>
      </w:r>
      <w:r>
        <w:rPr>
          <w:w w:val="100"/>
        </w:rPr>
        <w:t>กพ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/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2"/>
          <w:w w:val="100"/>
        </w:rPr>
        <w:t>ฯ</w:t>
      </w:r>
      <w:r>
        <w:rPr>
          <w:spacing w:val="6"/>
          <w:w w:val="100"/>
        </w:rPr>
        <w:t>ล</w:t>
      </w:r>
      <w:r>
        <w:rPr>
          <w:w w:val="100"/>
        </w:rPr>
        <w:t>ฯ</w:t>
      </w:r>
      <w:r>
        <w:rPr/>
        <w:t> 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ไ</w:t>
      </w:r>
      <w:r>
        <w:rPr>
          <w:spacing w:val="6"/>
          <w:w w:val="100"/>
        </w:rPr>
        <w:t>ด</w:t>
      </w:r>
      <w:r>
        <w:rPr>
          <w:w w:val="100"/>
        </w:rPr>
        <w:t>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ว</w:t>
      </w:r>
      <w:r>
        <w:rPr>
          <w:spacing w:val="-135"/>
          <w:w w:val="100"/>
        </w:rPr>
        <w:t>น</w:t>
      </w:r>
      <w:r>
        <w:rPr>
          <w:w w:val="100"/>
        </w:rPr>
        <w:t>ั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8" w:lineRule="auto" w:before="0"/>
        <w:ind w:left="115" w:right="105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ม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๑๙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๒๐</w:t>
      </w:r>
      <w:r>
        <w:rPr>
          <w:w w:val="100"/>
        </w:rPr>
        <w:t>๒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-1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ุมอื่น 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9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งๆ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อ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“</w:t>
      </w:r>
      <w:r>
        <w:rPr>
          <w:w w:val="100"/>
          <w:sz w:val="32"/>
          <w:szCs w:val="32"/>
        </w:rPr>
        <w:t>โ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มมีพ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แดน</w:t>
      </w:r>
      <w:r>
        <w:rPr>
          <w:w w:val="100"/>
          <w:sz w:val="32"/>
          <w:szCs w:val="32"/>
        </w:rPr>
        <w:t>”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เหตุใดภาษาไทยจึงรับคําบางคําจากอินโดนีเซีย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และอินโดนีเซียรับคําบางคําจากภาษาไทย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ยนใน</w:t>
      </w: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0"/>
          <w:w w:val="100"/>
          <w:sz w:val="32"/>
          <w:szCs w:val="32"/>
        </w:rPr>
        <w:t>รจ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3"/>
          <w:w w:val="100"/>
          <w:sz w:val="32"/>
          <w:szCs w:val="32"/>
        </w:rPr>
        <w:t>ฏ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บั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ตน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เจ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14"/>
        </w:rPr>
        <w:t> </w:t>
      </w:r>
      <w:r>
        <w:rPr>
          <w:spacing w:val="0"/>
          <w:w w:val="100"/>
        </w:rPr>
        <w:t>“ห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ม</w:t>
      </w:r>
      <w:r>
        <w:rPr>
          <w:w w:val="100"/>
        </w:rPr>
        <w:t>”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80" w:lineRule="auto" w:before="4"/>
        <w:ind w:left="115" w:right="109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๑๓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หนึ่งในประชาคม</w:t>
        <w:tab/>
        <w:t>เวลา  ๘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3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tabs>
          <w:tab w:pos="1599" w:val="left" w:leader="none"/>
        </w:tabs>
        <w:spacing w:line="280" w:lineRule="auto" w:before="56"/>
        <w:ind w:left="115" w:right="-15" w:firstLine="72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๑.๑</w:t>
        <w:tab/>
      </w:r>
      <w:r>
        <w:rPr>
          <w:spacing w:val="-43"/>
          <w:sz w:val="32"/>
          <w:szCs w:val="32"/>
        </w:rPr>
        <w:t>ใชก </w:t>
      </w:r>
      <w:r>
        <w:rPr>
          <w:sz w:val="32"/>
          <w:szCs w:val="32"/>
        </w:rPr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ind w:left="84"/>
      </w:pPr>
      <w:r>
        <w:rPr/>
        <w:br w:type="column"/>
      </w:r>
      <w:r>
        <w:rPr/>
        <w:t>ระบวนการอานสรางความรูและความคิดเพื่อนําไปตัดสินใจแกปญหาในการดําเนินชีวิตและ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1797" w:space="40"/>
            <w:col w:w="7743"/>
          </w:cols>
        </w:sectPr>
      </w:pP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“ปร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มอ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เซ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”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spacing w:val="0"/>
          <w:w w:val="100"/>
        </w:rPr>
        <w:t>“ปร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มอ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เซ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14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61"/>
        <w:ind w:left="115"/>
      </w:pP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คําขวัญอาเซียนวาอยางไร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อาเซียน</w:t>
      </w:r>
      <w:r>
        <w:rPr>
          <w:spacing w:val="-3"/>
          <w:sz w:val="32"/>
          <w:szCs w:val="32"/>
        </w:rPr>
        <w:t> </w:t>
      </w:r>
      <w:r>
        <w:rPr>
          <w:sz w:val="32"/>
          <w:szCs w:val="32"/>
        </w:rPr>
        <w:t>มีชื่ออยางเปนทางการวาอะไร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ปฏิญญากรุงเทพฯ ถือวาเปนการกอตั้งอาเซียน</w:t>
      </w:r>
      <w:r>
        <w:rPr>
          <w:spacing w:val="-6"/>
          <w:sz w:val="32"/>
          <w:szCs w:val="32"/>
        </w:rPr>
        <w:t> </w:t>
      </w:r>
      <w:r>
        <w:rPr>
          <w:sz w:val="32"/>
          <w:szCs w:val="32"/>
        </w:rPr>
        <w:t>เกิดขึ้นเมื่อใด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กลุมอาเซียนรวมตัวกันเพื่ออะไร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ัญ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อ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เซ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ู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เซ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ประเทศที่รวมกอตั้งอาเซียนมีกี่ประเทศ</w:t>
      </w:r>
      <w:r>
        <w:rPr>
          <w:spacing w:val="63"/>
          <w:sz w:val="32"/>
          <w:szCs w:val="32"/>
        </w:rPr>
        <w:t> </w:t>
      </w:r>
      <w:r>
        <w:rPr>
          <w:sz w:val="32"/>
          <w:szCs w:val="32"/>
        </w:rPr>
        <w:t>ประเทศใดบาง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เซ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ผล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ีอ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2"/>
          <w:w w:val="100"/>
        </w:rPr>
        <w:t>ย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 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๑๓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หนึ่งในประชาคม</w:t>
        <w:tab/>
        <w:t>เวลา  ๘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874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การสืบคนขอมูลจากสื่ออิเล็กทรอนิกส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0"/>
          <w:w w:val="100"/>
        </w:rPr>
        <w:t>ป</w:t>
      </w:r>
      <w:r>
        <w:rPr>
          <w:w w:val="100"/>
        </w:rPr>
        <w:t></w:t>
      </w:r>
      <w:r>
        <w:rPr>
          <w:spacing w:val="0"/>
          <w:w w:val="100"/>
        </w:rPr>
        <w:t>จจ</w:t>
      </w:r>
      <w:r>
        <w:rPr>
          <w:w w:val="100"/>
        </w:rPr>
        <w:t>ุ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ุ</w:t>
      </w:r>
      <w:r>
        <w:rPr>
          <w:spacing w:val="-2"/>
          <w:w w:val="100"/>
        </w:rPr>
        <w:t>คข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>
          <w:spacing w:val="-14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เจร</w:t>
      </w:r>
      <w:r>
        <w:rPr>
          <w:w w:val="100"/>
        </w:rPr>
        <w:t>ิญท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ค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ี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็ว</w:t>
      </w:r>
      <w:r>
        <w:rPr>
          <w:spacing w:val="-18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w w:val="100"/>
        </w:rPr>
        <w:t>ห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กทั่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ค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มจ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ab/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ื่ออี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็กท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ิก</w:t>
      </w:r>
      <w:r>
        <w:rPr>
          <w:spacing w:val="1"/>
          <w:w w:val="100"/>
        </w:rPr>
        <w:t>ส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 ความสามารถในการใชทักษะชีวิต</w:t>
      </w:r>
    </w:p>
    <w:p>
      <w:pPr>
        <w:pStyle w:val="BodyText"/>
      </w:pPr>
      <w:r>
        <w:rPr/>
        <w:t>๕.  ความสามารถในการใชเทคโนโลยี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ื่ออี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็กท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ิก</w:t>
      </w:r>
      <w:r>
        <w:rPr>
          <w:spacing w:val="1"/>
          <w:w w:val="100"/>
        </w:rPr>
        <w:t>ส</w:t>
      </w:r>
      <w:r>
        <w:rPr>
          <w:w w:val="100"/>
        </w:rPr>
        <w:t>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ท</w:t>
      </w:r>
      <w:r>
        <w:rPr>
          <w:w w:val="100"/>
        </w:rPr>
        <w:t>ศ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w w:val="100"/>
        </w:rPr>
        <w:t>ง</w:t>
      </w:r>
    </w:p>
    <w:p>
      <w:pPr>
        <w:pStyle w:val="BodyText"/>
        <w:spacing w:line="276" w:lineRule="auto" w:before="61"/>
        <w:ind w:left="115"/>
      </w:pP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1"/>
          <w:w w:val="100"/>
        </w:rPr>
        <w:t>ต</w:t>
      </w:r>
      <w:r>
        <w:rPr>
          <w:w w:val="100"/>
        </w:rPr>
        <w:t>ีพิมพ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อีก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1"/>
          <w:w w:val="100"/>
        </w:rPr>
        <w:t>ต</w:t>
      </w:r>
      <w:r>
        <w:rPr>
          <w:w w:val="100"/>
        </w:rPr>
        <w:t>ีพิมพ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ือกอ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61" w:after="0"/>
        <w:ind w:left="1911" w:right="117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ทศ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ื่อที่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อมูล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ท็</w:t>
      </w:r>
      <w:r>
        <w:rPr>
          <w:spacing w:val="0"/>
          <w:w w:val="100"/>
          <w:sz w:val="32"/>
          <w:szCs w:val="32"/>
        </w:rPr>
        <w:t>จจร</w:t>
      </w:r>
      <w:r>
        <w:rPr>
          <w:w w:val="100"/>
          <w:sz w:val="32"/>
          <w:szCs w:val="32"/>
        </w:rPr>
        <w:t>ิง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ว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6"/>
          <w:sz w:val="32"/>
          <w:szCs w:val="32"/>
        </w:rPr>
        <w:t> </w:t>
      </w:r>
      <w:r>
        <w:rPr>
          <w:spacing w:val="2"/>
          <w:w w:val="100"/>
          <w:sz w:val="32"/>
          <w:szCs w:val="32"/>
        </w:rPr>
        <w:t>แ</w:t>
      </w:r>
      <w:r>
        <w:rPr>
          <w:spacing w:val="6"/>
          <w:w w:val="100"/>
          <w:sz w:val="32"/>
          <w:szCs w:val="32"/>
        </w:rPr>
        <w:t>ล</w:t>
      </w:r>
      <w:r>
        <w:rPr>
          <w:spacing w:val="5"/>
          <w:w w:val="100"/>
          <w:sz w:val="32"/>
          <w:szCs w:val="32"/>
        </w:rPr>
        <w:t>ะ</w:t>
      </w:r>
      <w:r>
        <w:rPr>
          <w:spacing w:val="5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ุ</w:t>
      </w:r>
      <w:r>
        <w:rPr>
          <w:spacing w:val="5"/>
          <w:w w:val="100"/>
          <w:sz w:val="32"/>
          <w:szCs w:val="32"/>
        </w:rPr>
        <w:t>ก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3"/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ๆ</w:t>
      </w:r>
      <w:r>
        <w:rPr>
          <w:spacing w:val="7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ึ</w:t>
      </w:r>
      <w:r>
        <w:rPr>
          <w:spacing w:val="3"/>
          <w:w w:val="100"/>
          <w:sz w:val="32"/>
          <w:szCs w:val="32"/>
        </w:rPr>
        <w:t>่</w:t>
      </w:r>
      <w:r>
        <w:rPr>
          <w:w w:val="100"/>
          <w:sz w:val="32"/>
          <w:szCs w:val="32"/>
        </w:rPr>
        <w:t>ง </w:t>
      </w:r>
      <w:r>
        <w:rPr>
          <w:sz w:val="32"/>
          <w:szCs w:val="32"/>
        </w:rPr>
        <w:t>ไดรวบรวมไว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และถายทอดเปนรูปแบบตางๆ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ทศ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น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๒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ท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ีพิมพ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ีพิมพ</w:t>
      </w:r>
    </w:p>
    <w:p>
      <w:pPr>
        <w:pStyle w:val="BodyText"/>
        <w:spacing w:line="276" w:lineRule="auto" w:before="61"/>
        <w:ind w:left="115" w:right="109" w:firstLine="720"/>
      </w:pPr>
      <w:r>
        <w:rPr/>
        <w:t>๔. นักเรียนศึกษาเนื้อหาเกี่ยวกับ วิธีการสืบคนขอมูลจากสื่ออีเล็กทรอนิกสในหนังสือเรียน รายวิชา </w:t>
      </w:r>
      <w:r>
        <w:rPr>
          <w:w w:val="100"/>
        </w:rPr>
        <w:t>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๒๐๖</w:t>
      </w:r>
    </w:p>
    <w:p>
      <w:pPr>
        <w:pStyle w:val="BodyText"/>
        <w:tabs>
          <w:tab w:pos="744" w:val="left" w:leader="none"/>
        </w:tabs>
        <w:spacing w:line="280" w:lineRule="auto" w:before="3"/>
        <w:ind w:left="115" w:right="115" w:firstLine="720"/>
      </w:pPr>
      <w:r>
        <w:rPr/>
        <w:t>๕. ใหนักเรียนแตละกลุมเขียนแผนภาพความคิดสรุปวิธีการสืบคนขอมูลสงตัวแทนนําเสนอที่หนาชั้น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๑๓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หนึ่งในประชาคม</w:t>
        <w:tab/>
        <w:t>เวลา  ๘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874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ระเ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ศ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4" w:firstLine="720"/>
        <w:jc w:val="both"/>
      </w:pPr>
      <w:r>
        <w:rPr/>
        <w:t>ภาษาไทยมีคําที่มีภาษาอื่นปนอยูจํานวนมาก เพราะมีการติดตอกับประเทศตางๆ ทั้งในดานการคาขาย </w:t>
      </w:r>
      <w:r>
        <w:rPr>
          <w:w w:val="100"/>
        </w:rPr>
        <w:t>การศึกษา</w:t>
      </w:r>
      <w:r>
        <w:rPr/>
        <w:t> </w:t>
      </w:r>
      <w:r>
        <w:rPr>
          <w:w w:val="100"/>
        </w:rPr>
        <w:t>การแลกเปลี่ยนวัฒนธรรมและวิทยาการตางๆ</w:t>
      </w:r>
      <w:r>
        <w:rPr/>
        <w:t>  </w:t>
      </w:r>
      <w:r>
        <w:rPr>
          <w:w w:val="100"/>
        </w:rPr>
        <w:t>ทําใหมีคําในภาษาไทยเพิ่มขึ้น</w:t>
      </w:r>
      <w:r>
        <w:rPr/>
        <w:t>  </w:t>
      </w:r>
      <w:r>
        <w:rPr>
          <w:w w:val="100"/>
        </w:rPr>
        <w:t>เพียงพอกับการใชและ สะดวกในการติดตอสื่อสาร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 ความสามารถในการใชทักษะชีวิต</w:t>
      </w:r>
    </w:p>
    <w:p>
      <w:pPr>
        <w:pStyle w:val="BodyText"/>
      </w:pPr>
      <w:r>
        <w:rPr/>
        <w:t>๕.  ความสามารถในการใชเทคโนโลยี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คําที่มาจากภาษาตางประเทศ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/>
        <w:t>๒. นักเรียนศึกษาเนื้อหาเกี่ยวกับคําที่มาจากภาษาตางประเทศในหนังสือเรียน รายวิชาพื้นฐาน</w:t>
      </w:r>
    </w:p>
    <w:p>
      <w:pPr>
        <w:pStyle w:val="BodyText"/>
        <w:spacing w:before="61"/>
        <w:ind w:left="115"/>
      </w:pP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๒๐</w:t>
      </w:r>
      <w:r>
        <w:rPr>
          <w:w w:val="100"/>
        </w:rPr>
        <w:t>๗</w:t>
      </w:r>
    </w:p>
    <w:p>
      <w:pPr>
        <w:pStyle w:val="BodyText"/>
        <w:spacing w:line="276" w:lineRule="auto"/>
        <w:ind w:left="115" w:firstLine="720"/>
      </w:pPr>
      <w:r>
        <w:rPr/>
        <w:t>๓. </w:t>
      </w:r>
      <w:r>
        <w:rPr>
          <w:spacing w:val="5"/>
        </w:rPr>
        <w:t>ใหนักเรียนแตละกลุมเขียนคําที่มาจากภาษาตางประเทศ </w:t>
      </w:r>
      <w:r>
        <w:rPr>
          <w:spacing w:val="10"/>
        </w:rPr>
        <w:t>ประเทศละ </w:t>
      </w:r>
      <w:r>
        <w:rPr/>
        <w:t>๓ </w:t>
      </w:r>
      <w:r>
        <w:rPr>
          <w:spacing w:val="5"/>
        </w:rPr>
        <w:t>คําพรอมทั้งบอก </w:t>
      </w:r>
      <w:r>
        <w:rPr/>
        <w:t>ความหมาย</w:t>
      </w:r>
      <w:r>
        <w:rPr>
          <w:spacing w:val="63"/>
        </w:rPr>
        <w:t> </w:t>
      </w:r>
      <w:r>
        <w:rPr/>
        <w:t>สงตัวแทนอานรายงานที่หนาชั้นเรียน</w:t>
      </w:r>
    </w:p>
    <w:p>
      <w:pPr>
        <w:pStyle w:val="BodyText"/>
        <w:spacing w:line="276" w:lineRule="auto" w:before="8"/>
        <w:ind w:left="115" w:firstLine="720"/>
      </w:pPr>
      <w:r>
        <w:rPr/>
        <w:t>๔. นักเรียนทําแบบฝกทักษะ บอกที่มาของคําที่กําหนดให จากนั้นนําสงครู ครูเฉลยและตรวจสอบ </w:t>
      </w:r>
      <w:r>
        <w:rPr>
          <w:w w:val="100"/>
        </w:rPr>
        <w:t>ความถูกตอง</w:t>
      </w:r>
    </w:p>
    <w:p>
      <w:pPr>
        <w:pStyle w:val="BodyText"/>
        <w:spacing w:line="278" w:lineRule="auto" w:before="4"/>
        <w:ind w:left="115" w:right="112" w:firstLine="720"/>
        <w:jc w:val="both"/>
      </w:pPr>
      <w:r>
        <w:rPr/>
        <w:t>๕. นักเรียนทําแบบฝกหัด รายวิชาพื้นฐาน ภาษาไทย ชุด ภาษาเพื่อชีวิต ทักษะภาษา ชั้น ประถมศึกษาปที่ ๖ ฝกการใชภาษา หนา ๑๒๗ ขอ ๑ จากนั้นนําสงครู ครูเฉลยและนักเรียนแลกเปลี่ยนกัน </w:t>
      </w:r>
      <w:r>
        <w:rPr>
          <w:w w:val="100"/>
        </w:rPr>
        <w:t>ตรวจสอบความถูกตอง</w:t>
      </w:r>
    </w:p>
    <w:p>
      <w:pPr>
        <w:pStyle w:val="Heading1"/>
        <w:spacing w:before="210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๑๓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หนึ่งในประชาคม</w:t>
        <w:tab/>
        <w:t>เวลา  ๘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874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การเขียนจดหมายกิจธุระ</w:t>
        <w:tab/>
        <w:t>เวลา  ๒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4" w:firstLine="720"/>
        <w:jc w:val="both"/>
      </w:pPr>
      <w:r>
        <w:rPr>
          <w:w w:val="100"/>
        </w:rPr>
        <w:t>การเขียนจดหมาย</w:t>
      </w:r>
      <w:r>
        <w:rPr/>
        <w:t> </w:t>
      </w:r>
      <w:r>
        <w:rPr>
          <w:w w:val="100"/>
        </w:rPr>
        <w:t>เปนการเขียนรูปแบบหนึ่ง</w:t>
      </w:r>
      <w:r>
        <w:rPr/>
        <w:t>  </w:t>
      </w:r>
      <w:r>
        <w:rPr>
          <w:w w:val="100"/>
        </w:rPr>
        <w:t>เขียนเพื่อสื่อสาร</w:t>
      </w:r>
      <w:r>
        <w:rPr/>
        <w:t> </w:t>
      </w:r>
      <w:r>
        <w:rPr>
          <w:w w:val="100"/>
        </w:rPr>
        <w:t>บอกเลาเรื่อง</w:t>
      </w:r>
      <w:r>
        <w:rPr/>
        <w:t> </w:t>
      </w:r>
      <w:r>
        <w:rPr>
          <w:w w:val="100"/>
        </w:rPr>
        <w:t>แจงความตองการ</w:t>
      </w:r>
      <w:r>
        <w:rPr/>
        <w:t>  </w:t>
      </w:r>
      <w:r>
        <w:rPr>
          <w:w w:val="100"/>
        </w:rPr>
        <w:t>หรือ </w:t>
      </w:r>
      <w:r>
        <w:rPr/>
        <w:t>แสดงความคิดเห็นใหผูอานไดรับทราบ หรือใหปฏิบัติตามตองการ ในการเขียนจดหมายควรคํานึงถึงรูปแบบ </w:t>
      </w:r>
      <w:r>
        <w:rPr>
          <w:w w:val="100"/>
        </w:rPr>
        <w:t>เพื่อใหถูกตองตามหลักการเขียนจดหมาย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6"/>
        </w:rPr>
        <w:t> </w:t>
      </w:r>
      <w:r>
        <w:rPr>
          <w:b/>
          <w:bCs/>
          <w:spacing w:val="1"/>
          <w:w w:val="100"/>
        </w:rPr>
        <w:t>๒.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9"/>
        </w:rPr>
        <w:t> 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w w:val="100"/>
        </w:rPr>
        <w:t>ร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line="276" w:lineRule="auto"/>
        <w:ind w:right="6163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นต</w:t>
      </w:r>
      <w:r>
        <w:rPr>
          <w:w w:val="100"/>
        </w:rPr>
        <w:t>ัว </w:t>
      </w:r>
      <w:r>
        <w:rPr/>
        <w:t>ป.๖/๙</w:t>
        <w:tab/>
        <w:t>มีมารยาทในการเขียน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จดหมายกิจธุระ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3"/>
        </w:rPr>
        <w:t> </w:t>
      </w:r>
      <w:r>
        <w:rPr>
          <w:b/>
          <w:bCs/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บบห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w w:val="100"/>
        </w:rPr>
        <w:t>ง</w:t>
      </w:r>
      <w:r>
        <w:rPr/>
        <w:t> </w:t>
      </w:r>
      <w:r>
        <w:rPr>
          <w:spacing w:val="1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line="276" w:lineRule="auto" w:before="61"/>
        <w:ind w:left="115" w:right="112"/>
        <w:jc w:val="both"/>
      </w:pPr>
      <w:r>
        <w:rPr/>
        <w:t>บอกเลาเรื่อง แจงความตองการ หรือแสดงความคิดเห็นใหผูอานไดรับทราบ หรือใหปฏิบัติตามตองการ ในการ </w:t>
      </w:r>
      <w:r>
        <w:rPr>
          <w:w w:val="100"/>
        </w:rPr>
        <w:t>เขียนจดหมายควรคํานึงถึงรูปแบบ</w:t>
      </w:r>
      <w:r>
        <w:rPr/>
        <w:t>  </w:t>
      </w:r>
      <w:r>
        <w:rPr>
          <w:w w:val="100"/>
        </w:rPr>
        <w:t>เพื่อใหถูกตองตามหลักการเขียนจดหมาย</w:t>
      </w:r>
      <w:r>
        <w:rPr/>
        <w:t>  </w:t>
      </w:r>
      <w:r>
        <w:rPr>
          <w:w w:val="100"/>
        </w:rPr>
        <w:t>การเขียนจดหมายกิจธุระบางชนิด เนนการใชภาษา</w:t>
      </w:r>
      <w:r>
        <w:rPr/>
        <w:t> </w:t>
      </w:r>
      <w:r>
        <w:rPr>
          <w:w w:val="100"/>
        </w:rPr>
        <w:t>บางชนิดไมเนนการใชภาษา</w:t>
      </w:r>
      <w:r>
        <w:rPr/>
        <w:t>  </w:t>
      </w:r>
      <w:r>
        <w:rPr>
          <w:w w:val="100"/>
        </w:rPr>
        <w:t>แตควรใชคําสุภาพ</w:t>
      </w:r>
      <w:r>
        <w:rPr/>
        <w:t> </w:t>
      </w:r>
      <w:r>
        <w:rPr>
          <w:w w:val="100"/>
        </w:rPr>
        <w:t>สื่อสารไดดี</w:t>
      </w:r>
      <w:r>
        <w:rPr/>
        <w:t>  </w:t>
      </w:r>
      <w:r>
        <w:rPr>
          <w:w w:val="100"/>
        </w:rPr>
        <w:t>บางชนิดใชรูปแบบที่เปนทางการ”</w:t>
      </w:r>
    </w:p>
    <w:p>
      <w:pPr>
        <w:pStyle w:val="BodyText"/>
        <w:spacing w:before="1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  <w:spacing w:line="278" w:lineRule="auto"/>
        <w:ind w:left="115" w:right="106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ใหนักเรียนอานความรูเรื่อง</w:t>
      </w:r>
      <w:r>
        <w:rPr/>
        <w:t> </w:t>
      </w:r>
      <w:r>
        <w:rPr>
          <w:w w:val="100"/>
        </w:rPr>
        <w:t>“</w:t>
      </w:r>
      <w:r>
        <w:rPr/>
        <w:t> </w:t>
      </w:r>
      <w:r>
        <w:rPr>
          <w:w w:val="100"/>
        </w:rPr>
        <w:t>การเขียนจดหมาย</w:t>
      </w:r>
      <w:r>
        <w:rPr/>
        <w:t> </w:t>
      </w:r>
      <w:r>
        <w:rPr>
          <w:w w:val="100"/>
        </w:rPr>
        <w:t>:</w:t>
      </w:r>
      <w:r>
        <w:rPr/>
        <w:t> </w:t>
      </w:r>
      <w:r>
        <w:rPr>
          <w:w w:val="100"/>
        </w:rPr>
        <w:t>จดหมายกิจธุระ”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รายวิชาพื้นฐาน 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w w:val="100"/>
        </w:rPr>
        <w:t>หนา</w:t>
      </w:r>
      <w:r>
        <w:rPr/>
        <w:t> </w:t>
      </w:r>
      <w:r>
        <w:rPr>
          <w:w w:val="100"/>
        </w:rPr>
        <w:t>๒๐๗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๒๑๐</w:t>
      </w:r>
      <w:r>
        <w:rPr/>
        <w:t>  </w:t>
      </w:r>
      <w:r>
        <w:rPr>
          <w:w w:val="100"/>
        </w:rPr>
        <w:t>จากนั้นครูสรุปเนื้อหาพรอม </w:t>
      </w:r>
      <w:r>
        <w:rPr/>
        <w:t>ทั้งแสดงตัวอยาง ประกอบดวยจดหมาย และการจาหนาซอง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อ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๙</w:t>
      </w:r>
    </w:p>
    <w:p>
      <w:pPr>
        <w:pStyle w:val="Heading1"/>
        <w:spacing w:before="214"/>
        <w:jc w:val="both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ตัวอยางจดหมายกิจธุระ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  <w:jc w:val="both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0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2018-05-07T02:58:16Z</dcterms:created>
  <dcterms:modified xsi:type="dcterms:W3CDTF">2018-05-07T02:58:16Z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